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1614" w14:textId="4DD6D2AE" w:rsidR="00D43037" w:rsidRPr="00726ACA" w:rsidRDefault="006B25CB" w:rsidP="008D2308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26ACA">
        <w:rPr>
          <w:rFonts w:ascii="Times New Roman" w:hAnsi="Times New Roman" w:cs="Times New Roman"/>
          <w:b/>
          <w:bCs/>
          <w:sz w:val="24"/>
          <w:szCs w:val="24"/>
        </w:rPr>
        <w:t>Pows</w:t>
      </w:r>
      <w:r w:rsidR="00726ACA">
        <w:rPr>
          <w:rFonts w:ascii="Times New Roman" w:hAnsi="Times New Roman" w:cs="Times New Roman"/>
          <w:b/>
          <w:bCs/>
          <w:sz w:val="24"/>
          <w:szCs w:val="24"/>
        </w:rPr>
        <w:t>tanie warszawskie – zagadnienia</w:t>
      </w:r>
    </w:p>
    <w:p w14:paraId="48C7C697" w14:textId="77777777" w:rsidR="009919F5" w:rsidRPr="00726ACA" w:rsidRDefault="009919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CC8871" w14:textId="4C053386" w:rsidR="006B25CB" w:rsidRPr="00726ACA" w:rsidRDefault="006B25C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Polityka aliantów a s</w:t>
      </w:r>
      <w:r w:rsidR="0046554B" w:rsidRPr="00726ACA">
        <w:rPr>
          <w:rFonts w:ascii="Times New Roman" w:hAnsi="Times New Roman" w:cs="Times New Roman"/>
          <w:sz w:val="24"/>
          <w:szCs w:val="24"/>
        </w:rPr>
        <w:t>prawa polska w latach 1943-1944</w:t>
      </w:r>
    </w:p>
    <w:p w14:paraId="230223D5" w14:textId="32E32552" w:rsidR="0046554B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Polityka Związku Radzieckiego wobec Polski w latach 1943-1944</w:t>
      </w:r>
    </w:p>
    <w:p w14:paraId="09BB01AA" w14:textId="72136536" w:rsidR="0046554B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Legalne władze polskie na emigracji i w okupowanym kraju oraz jej zbrojne ramię – Armia Krajowa – kierownictwo, dowódcy, struktura</w:t>
      </w:r>
    </w:p>
    <w:p w14:paraId="1EB3DD43" w14:textId="70409D4B" w:rsidR="006B25CB" w:rsidRPr="00726ACA" w:rsidRDefault="006B25C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Akcja „Burza” – założenia i r</w:t>
      </w:r>
      <w:r w:rsidR="0046554B" w:rsidRPr="00726ACA">
        <w:rPr>
          <w:rFonts w:ascii="Times New Roman" w:hAnsi="Times New Roman" w:cs="Times New Roman"/>
          <w:sz w:val="24"/>
          <w:szCs w:val="24"/>
        </w:rPr>
        <w:t>ealizacja na Kresach Wschodnich</w:t>
      </w:r>
    </w:p>
    <w:p w14:paraId="570E5096" w14:textId="77777777" w:rsidR="008A08E4" w:rsidRPr="00726ACA" w:rsidRDefault="006B25C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 xml:space="preserve">Stanowiska Rządu RP na uchodźctwie i Komendy Głównej AK wobec planów powstania warszawskiego </w:t>
      </w:r>
      <w:r w:rsidR="008A08E4" w:rsidRPr="00726ACA">
        <w:rPr>
          <w:rFonts w:ascii="Times New Roman" w:hAnsi="Times New Roman" w:cs="Times New Roman"/>
          <w:sz w:val="24"/>
          <w:szCs w:val="24"/>
        </w:rPr>
        <w:t>w lipcu 1944 r.</w:t>
      </w:r>
    </w:p>
    <w:p w14:paraId="148D689C" w14:textId="77777777" w:rsidR="0046554B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Sytuacja w Warszawie pod okupacją niemiecką</w:t>
      </w:r>
    </w:p>
    <w:p w14:paraId="76161EE2" w14:textId="7EA3391D" w:rsidR="00435CA1" w:rsidRPr="00726ACA" w:rsidRDefault="00435CA1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Sytuacja militarna na froncie niemiecko-radzieckim. Bitwa na przedpolach Warszawy</w:t>
      </w:r>
    </w:p>
    <w:p w14:paraId="2AC689D1" w14:textId="77777777" w:rsidR="0046554B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Cele powstania warszawskiego – militarne i polityczne</w:t>
      </w:r>
    </w:p>
    <w:p w14:paraId="746AA343" w14:textId="2B8C8527" w:rsidR="0046554B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Decyzja o wybuchu Powstania – przesłanki militarne i polityczne</w:t>
      </w:r>
    </w:p>
    <w:p w14:paraId="6F44C801" w14:textId="485C1420" w:rsidR="008D2308" w:rsidRPr="00726ACA" w:rsidRDefault="008D2308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Siły powstańców:</w:t>
      </w:r>
      <w:r w:rsidR="008A08E4" w:rsidRPr="00726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0C92C" w14:textId="4286712B" w:rsidR="008D2308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E</w:t>
      </w:r>
      <w:r w:rsidR="008A08E4" w:rsidRPr="00726ACA">
        <w:rPr>
          <w:rFonts w:ascii="Times New Roman" w:hAnsi="Times New Roman" w:cs="Times New Roman"/>
          <w:sz w:val="24"/>
          <w:szCs w:val="24"/>
        </w:rPr>
        <w:t>wolucja st</w:t>
      </w:r>
      <w:r w:rsidR="0046554B" w:rsidRPr="00726ACA">
        <w:rPr>
          <w:rFonts w:ascii="Times New Roman" w:hAnsi="Times New Roman" w:cs="Times New Roman"/>
          <w:sz w:val="24"/>
          <w:szCs w:val="24"/>
        </w:rPr>
        <w:t xml:space="preserve">ruktury, </w:t>
      </w:r>
      <w:r w:rsidR="008D2308" w:rsidRPr="00726ACA">
        <w:rPr>
          <w:rFonts w:ascii="Times New Roman" w:hAnsi="Times New Roman" w:cs="Times New Roman"/>
          <w:sz w:val="24"/>
          <w:szCs w:val="24"/>
        </w:rPr>
        <w:t xml:space="preserve">wybrane zgrupowania i bataliony, </w:t>
      </w:r>
    </w:p>
    <w:p w14:paraId="62ADD921" w14:textId="70FD4D37" w:rsidR="008D2308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L</w:t>
      </w:r>
      <w:r w:rsidR="0046554B" w:rsidRPr="00726ACA">
        <w:rPr>
          <w:rFonts w:ascii="Times New Roman" w:hAnsi="Times New Roman" w:cs="Times New Roman"/>
          <w:sz w:val="24"/>
          <w:szCs w:val="24"/>
        </w:rPr>
        <w:t>iczebność, uzbrojenie</w:t>
      </w:r>
      <w:r w:rsidR="008D2308" w:rsidRPr="00726A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6C6538" w14:textId="3FCB46BC" w:rsidR="008A08E4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I</w:t>
      </w:r>
      <w:r w:rsidR="008D2308" w:rsidRPr="00726ACA">
        <w:rPr>
          <w:rFonts w:ascii="Times New Roman" w:hAnsi="Times New Roman" w:cs="Times New Roman"/>
          <w:sz w:val="24"/>
          <w:szCs w:val="24"/>
        </w:rPr>
        <w:t>nne niż Armia Krajowa formacje konspiracyjne biorące udział w walkach</w:t>
      </w:r>
    </w:p>
    <w:p w14:paraId="51E9A10F" w14:textId="4E85A96F" w:rsidR="00435CA1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U</w:t>
      </w:r>
      <w:r w:rsidR="00435CA1" w:rsidRPr="00726ACA">
        <w:rPr>
          <w:rFonts w:ascii="Times New Roman" w:hAnsi="Times New Roman" w:cs="Times New Roman"/>
          <w:sz w:val="24"/>
          <w:szCs w:val="24"/>
        </w:rPr>
        <w:t>dział obcokrajowców po stronie powstańców</w:t>
      </w:r>
    </w:p>
    <w:p w14:paraId="44B4EE61" w14:textId="77777777" w:rsidR="0046554B" w:rsidRPr="00726ACA" w:rsidRDefault="0046554B" w:rsidP="009E0DF1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215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Siły niemieckie wyznaczone do tłumienia powstania – struktura, liczebność, uzbrojenie</w:t>
      </w:r>
    </w:p>
    <w:p w14:paraId="0A665F1B" w14:textId="317CE58B" w:rsidR="002A4463" w:rsidRPr="00726ACA" w:rsidRDefault="0046554B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Realizacja godziny „W”</w:t>
      </w:r>
      <w:r w:rsidR="00435CA1" w:rsidRPr="00726ACA">
        <w:rPr>
          <w:rFonts w:ascii="Times New Roman" w:hAnsi="Times New Roman" w:cs="Times New Roman"/>
          <w:sz w:val="24"/>
          <w:szCs w:val="24"/>
        </w:rPr>
        <w:t>. Sukcesy i niepowodzenia</w:t>
      </w:r>
      <w:r w:rsidR="00733F46">
        <w:rPr>
          <w:rFonts w:ascii="Times New Roman" w:hAnsi="Times New Roman" w:cs="Times New Roman"/>
          <w:sz w:val="24"/>
          <w:szCs w:val="24"/>
        </w:rPr>
        <w:t xml:space="preserve"> w pierwszych dniach powstania</w:t>
      </w:r>
    </w:p>
    <w:p w14:paraId="19290A92" w14:textId="77777777" w:rsidR="00435CA1" w:rsidRPr="00726ACA" w:rsidRDefault="002A4463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 xml:space="preserve">Charakterystyka </w:t>
      </w:r>
      <w:r w:rsidR="00435CA1" w:rsidRPr="00726ACA">
        <w:rPr>
          <w:rFonts w:ascii="Times New Roman" w:hAnsi="Times New Roman" w:cs="Times New Roman"/>
          <w:sz w:val="24"/>
          <w:szCs w:val="24"/>
        </w:rPr>
        <w:t xml:space="preserve">dalszych </w:t>
      </w:r>
      <w:r w:rsidRPr="00726ACA">
        <w:rPr>
          <w:rFonts w:ascii="Times New Roman" w:hAnsi="Times New Roman" w:cs="Times New Roman"/>
          <w:sz w:val="24"/>
          <w:szCs w:val="24"/>
        </w:rPr>
        <w:t xml:space="preserve">walk powstańczych: </w:t>
      </w:r>
    </w:p>
    <w:p w14:paraId="1D236D8A" w14:textId="37574574" w:rsidR="00435CA1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U</w:t>
      </w:r>
      <w:r w:rsidR="002A4463" w:rsidRPr="00726ACA">
        <w:rPr>
          <w:rFonts w:ascii="Times New Roman" w:hAnsi="Times New Roman" w:cs="Times New Roman"/>
          <w:sz w:val="24"/>
          <w:szCs w:val="24"/>
        </w:rPr>
        <w:t xml:space="preserve">padek Woli i Ochoty, </w:t>
      </w:r>
    </w:p>
    <w:p w14:paraId="4974DBFE" w14:textId="3487689F" w:rsidR="00435CA1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O</w:t>
      </w:r>
      <w:r w:rsidR="002A4463" w:rsidRPr="00726ACA">
        <w:rPr>
          <w:rFonts w:ascii="Times New Roman" w:hAnsi="Times New Roman" w:cs="Times New Roman"/>
          <w:sz w:val="24"/>
          <w:szCs w:val="24"/>
        </w:rPr>
        <w:t xml:space="preserve">brona Starego Miasta, </w:t>
      </w:r>
    </w:p>
    <w:p w14:paraId="5AC5FAF7" w14:textId="6C20A016" w:rsidR="00435CA1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W</w:t>
      </w:r>
      <w:r w:rsidR="002A4463" w:rsidRPr="00726ACA">
        <w:rPr>
          <w:rFonts w:ascii="Times New Roman" w:hAnsi="Times New Roman" w:cs="Times New Roman"/>
          <w:sz w:val="24"/>
          <w:szCs w:val="24"/>
        </w:rPr>
        <w:t xml:space="preserve">alki na </w:t>
      </w:r>
      <w:r w:rsidR="007E6C5F" w:rsidRPr="00726ACA">
        <w:rPr>
          <w:rFonts w:ascii="Times New Roman" w:hAnsi="Times New Roman" w:cs="Times New Roman"/>
          <w:sz w:val="24"/>
          <w:szCs w:val="24"/>
        </w:rPr>
        <w:t xml:space="preserve">Powiślu, </w:t>
      </w:r>
      <w:r w:rsidR="002A4463" w:rsidRPr="00726ACA">
        <w:rPr>
          <w:rFonts w:ascii="Times New Roman" w:hAnsi="Times New Roman" w:cs="Times New Roman"/>
          <w:sz w:val="24"/>
          <w:szCs w:val="24"/>
        </w:rPr>
        <w:t>Mokotowie</w:t>
      </w:r>
      <w:r w:rsidR="007E6C5F" w:rsidRPr="00726ACA">
        <w:rPr>
          <w:rFonts w:ascii="Times New Roman" w:hAnsi="Times New Roman" w:cs="Times New Roman"/>
          <w:sz w:val="24"/>
          <w:szCs w:val="24"/>
        </w:rPr>
        <w:t xml:space="preserve"> i</w:t>
      </w:r>
      <w:r w:rsidR="008C6EB7" w:rsidRPr="00726ACA">
        <w:rPr>
          <w:rFonts w:ascii="Times New Roman" w:hAnsi="Times New Roman" w:cs="Times New Roman"/>
          <w:sz w:val="24"/>
          <w:szCs w:val="24"/>
        </w:rPr>
        <w:t xml:space="preserve"> Żoliborzu</w:t>
      </w:r>
      <w:r w:rsidR="007E6C5F" w:rsidRPr="00726ACA">
        <w:rPr>
          <w:rFonts w:ascii="Times New Roman" w:hAnsi="Times New Roman" w:cs="Times New Roman"/>
          <w:sz w:val="24"/>
          <w:szCs w:val="24"/>
        </w:rPr>
        <w:t>,</w:t>
      </w:r>
    </w:p>
    <w:p w14:paraId="7300E252" w14:textId="65D03596" w:rsidR="002A4463" w:rsidRPr="00726ACA" w:rsidRDefault="002364F4" w:rsidP="009E0DF1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</w:t>
      </w:r>
      <w:r w:rsidR="00435CA1" w:rsidRPr="00726ACA">
        <w:rPr>
          <w:rFonts w:ascii="Times New Roman" w:hAnsi="Times New Roman" w:cs="Times New Roman"/>
          <w:sz w:val="24"/>
          <w:szCs w:val="24"/>
        </w:rPr>
        <w:t>ytuacja i walki w Śródmieściu w sierpniu i we wrześniu</w:t>
      </w:r>
    </w:p>
    <w:p w14:paraId="69414FB2" w14:textId="42ADAC67" w:rsidR="00435CA1" w:rsidRPr="00726ACA" w:rsidRDefault="00435CA1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 xml:space="preserve">Walki o przyczółki warszawskie – rola oddziałów 1 Armii Wojska Polskiego </w:t>
      </w:r>
    </w:p>
    <w:p w14:paraId="3B184F37" w14:textId="2821AAD5" w:rsidR="002A4463" w:rsidRPr="00726ACA" w:rsidRDefault="00435CA1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 xml:space="preserve">Walki na przedpolu Warszawy </w:t>
      </w:r>
      <w:r w:rsidR="001E2738" w:rsidRPr="00726ACA">
        <w:rPr>
          <w:rFonts w:ascii="Times New Roman" w:hAnsi="Times New Roman" w:cs="Times New Roman"/>
          <w:sz w:val="24"/>
          <w:szCs w:val="24"/>
        </w:rPr>
        <w:t>–</w:t>
      </w:r>
      <w:r w:rsidRPr="00726ACA">
        <w:rPr>
          <w:rFonts w:ascii="Times New Roman" w:hAnsi="Times New Roman" w:cs="Times New Roman"/>
          <w:sz w:val="24"/>
          <w:szCs w:val="24"/>
        </w:rPr>
        <w:t xml:space="preserve"> d</w:t>
      </w:r>
      <w:r w:rsidR="0046554B" w:rsidRPr="00726ACA">
        <w:rPr>
          <w:rFonts w:ascii="Times New Roman" w:hAnsi="Times New Roman" w:cs="Times New Roman"/>
          <w:sz w:val="24"/>
          <w:szCs w:val="24"/>
        </w:rPr>
        <w:t>ziałania Grupy „Kampinos”</w:t>
      </w:r>
    </w:p>
    <w:p w14:paraId="54DB982C" w14:textId="2BE88AA9" w:rsidR="009E0DF1" w:rsidRPr="00726ACA" w:rsidRDefault="009E0DF1" w:rsidP="009E0DF1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Kapitulacja Powstania. Postanowienia „Układu o zaprzestaniu działań wojennych w Warszawie”</w:t>
      </w:r>
    </w:p>
    <w:p w14:paraId="472488A6" w14:textId="56129E21" w:rsidR="002A4463" w:rsidRPr="00726ACA" w:rsidRDefault="008C6EB7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Zbrodnie niemieckie podczas powstania warszawskiego – miejsca, sk</w:t>
      </w:r>
      <w:r w:rsidR="0046554B" w:rsidRPr="00726ACA">
        <w:rPr>
          <w:rFonts w:ascii="Times New Roman" w:hAnsi="Times New Roman" w:cs="Times New Roman"/>
          <w:sz w:val="24"/>
          <w:szCs w:val="24"/>
        </w:rPr>
        <w:t>ala, odpowiedzialni za zbrodnie</w:t>
      </w:r>
    </w:p>
    <w:p w14:paraId="31291F4C" w14:textId="0D740C13" w:rsidR="008C6EB7" w:rsidRPr="00726ACA" w:rsidRDefault="008C6EB7" w:rsidP="009E0DF1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Lotnicze wsparcie dl</w:t>
      </w:r>
      <w:r w:rsidR="0046554B" w:rsidRPr="00726ACA">
        <w:rPr>
          <w:rFonts w:ascii="Times New Roman" w:hAnsi="Times New Roman" w:cs="Times New Roman"/>
          <w:sz w:val="24"/>
          <w:szCs w:val="24"/>
        </w:rPr>
        <w:t>a powstania warszawskiego</w:t>
      </w:r>
      <w:r w:rsidR="0095764A" w:rsidRPr="00726ACA">
        <w:rPr>
          <w:rFonts w:ascii="Times New Roman" w:hAnsi="Times New Roman" w:cs="Times New Roman"/>
          <w:sz w:val="24"/>
          <w:szCs w:val="24"/>
        </w:rPr>
        <w:t>. Udział lotników polskich</w:t>
      </w:r>
    </w:p>
    <w:p w14:paraId="5A6A49E3" w14:textId="027FD180" w:rsidR="008C6EB7" w:rsidRPr="00726ACA" w:rsidRDefault="008C6EB7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Postawa ZSRS, USA i Wielkiej Brytani</w:t>
      </w:r>
      <w:r w:rsidR="0046554B" w:rsidRPr="00726ACA">
        <w:rPr>
          <w:rFonts w:ascii="Times New Roman" w:hAnsi="Times New Roman" w:cs="Times New Roman"/>
          <w:sz w:val="24"/>
          <w:szCs w:val="24"/>
        </w:rPr>
        <w:t>i wobec powstania warszawskiego</w:t>
      </w:r>
    </w:p>
    <w:p w14:paraId="3AB06114" w14:textId="0BB826BA" w:rsidR="002364F4" w:rsidRPr="00726ACA" w:rsidRDefault="002364F4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lastRenderedPageBreak/>
        <w:t>Życie stolicy w czasie powstania – administracja, samorząd miejski, harcerska poczta polowa, prasa, radiostacja powstańcza, życie kulturalne</w:t>
      </w:r>
    </w:p>
    <w:p w14:paraId="1EFC60B4" w14:textId="01F3A5DB" w:rsidR="008C6EB7" w:rsidRPr="00726ACA" w:rsidRDefault="008C6EB7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Skutki powstania warszawskiego – straty wśród żołnierzy</w:t>
      </w:r>
      <w:r w:rsidR="0046554B" w:rsidRPr="00726ACA">
        <w:rPr>
          <w:rFonts w:ascii="Times New Roman" w:hAnsi="Times New Roman" w:cs="Times New Roman"/>
          <w:sz w:val="24"/>
          <w:szCs w:val="24"/>
        </w:rPr>
        <w:t>,</w:t>
      </w:r>
      <w:r w:rsidRPr="00726ACA">
        <w:rPr>
          <w:rFonts w:ascii="Times New Roman" w:hAnsi="Times New Roman" w:cs="Times New Roman"/>
          <w:sz w:val="24"/>
          <w:szCs w:val="24"/>
        </w:rPr>
        <w:t xml:space="preserve"> </w:t>
      </w:r>
      <w:r w:rsidR="009E0DF1" w:rsidRPr="00726ACA">
        <w:rPr>
          <w:rFonts w:ascii="Times New Roman" w:hAnsi="Times New Roman" w:cs="Times New Roman"/>
          <w:sz w:val="24"/>
          <w:szCs w:val="24"/>
        </w:rPr>
        <w:t xml:space="preserve">losy </w:t>
      </w:r>
      <w:r w:rsidRPr="00726ACA">
        <w:rPr>
          <w:rFonts w:ascii="Times New Roman" w:hAnsi="Times New Roman" w:cs="Times New Roman"/>
          <w:sz w:val="24"/>
          <w:szCs w:val="24"/>
        </w:rPr>
        <w:t>ludności cywilnej, zniszczenia materia</w:t>
      </w:r>
      <w:r w:rsidR="009E0DF1" w:rsidRPr="00726ACA">
        <w:rPr>
          <w:rFonts w:ascii="Times New Roman" w:hAnsi="Times New Roman" w:cs="Times New Roman"/>
          <w:sz w:val="24"/>
          <w:szCs w:val="24"/>
        </w:rPr>
        <w:t>lne i dóbr kulturowych Warszawy</w:t>
      </w:r>
    </w:p>
    <w:p w14:paraId="5CE3C3CF" w14:textId="419DFB7E" w:rsidR="005820DF" w:rsidRPr="00726ACA" w:rsidRDefault="005820DF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Ocena powstania warszawskiego w tzw. Polsce Ludow</w:t>
      </w:r>
      <w:r w:rsidR="009E0DF1" w:rsidRPr="00726ACA">
        <w:rPr>
          <w:rFonts w:ascii="Times New Roman" w:hAnsi="Times New Roman" w:cs="Times New Roman"/>
          <w:sz w:val="24"/>
          <w:szCs w:val="24"/>
        </w:rPr>
        <w:t>ej i środowiskach emigracyjnych</w:t>
      </w:r>
    </w:p>
    <w:p w14:paraId="4EEEDE75" w14:textId="642D6CD4" w:rsidR="008C6EB7" w:rsidRPr="00726ACA" w:rsidRDefault="005820DF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Sylwetki dowódców powstania warszawskiego: gen. Tadeusz Komorowski,</w:t>
      </w:r>
      <w:r w:rsidR="000B1141" w:rsidRPr="00726ACA">
        <w:rPr>
          <w:rFonts w:ascii="Times New Roman" w:hAnsi="Times New Roman" w:cs="Times New Roman"/>
          <w:sz w:val="24"/>
          <w:szCs w:val="24"/>
        </w:rPr>
        <w:t xml:space="preserve"> </w:t>
      </w:r>
      <w:r w:rsidR="00863C79" w:rsidRPr="00726ACA">
        <w:rPr>
          <w:rFonts w:ascii="Times New Roman" w:hAnsi="Times New Roman" w:cs="Times New Roman"/>
          <w:sz w:val="24"/>
          <w:szCs w:val="24"/>
        </w:rPr>
        <w:t xml:space="preserve">gen. Tadeusz Pełczyński, gen. Leopold Okulicki, </w:t>
      </w:r>
      <w:r w:rsidR="000B1141" w:rsidRPr="00726ACA">
        <w:rPr>
          <w:rFonts w:ascii="Times New Roman" w:hAnsi="Times New Roman" w:cs="Times New Roman"/>
          <w:sz w:val="24"/>
          <w:szCs w:val="24"/>
        </w:rPr>
        <w:t>płk. Antoni Chruściel</w:t>
      </w:r>
    </w:p>
    <w:p w14:paraId="3DB4E1E6" w14:textId="5F8456CD" w:rsidR="009E0DF1" w:rsidRPr="00726ACA" w:rsidRDefault="009E0DF1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Udział oddziałów harcerskich – Szarych Szeregów: bataliony „Zośka”, „Parasol” i inne</w:t>
      </w:r>
    </w:p>
    <w:p w14:paraId="7302DEC5" w14:textId="3B146264" w:rsidR="009E0DF1" w:rsidRPr="00726ACA" w:rsidRDefault="007446F8" w:rsidP="008D2308">
      <w:pPr>
        <w:pStyle w:val="Akapitzlist"/>
        <w:numPr>
          <w:ilvl w:val="0"/>
          <w:numId w:val="1"/>
        </w:numPr>
        <w:spacing w:after="0" w:line="36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Pokolenie Kolumbów – poeci powstania: Krzysztof Kamil Baczyński, Tadeusz Gajcy, Zdzisław Stroiński, Józef Szczepański i in.</w:t>
      </w:r>
    </w:p>
    <w:p w14:paraId="670E6C42" w14:textId="18BA082E" w:rsidR="003B148F" w:rsidRPr="00726ACA" w:rsidRDefault="003B148F" w:rsidP="00843213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Środowisko powstańców warszawskich w Szczecinie</w:t>
      </w:r>
    </w:p>
    <w:p w14:paraId="2F5C2054" w14:textId="20ACE188" w:rsidR="003B148F" w:rsidRPr="00726ACA" w:rsidRDefault="003B148F" w:rsidP="00D06BB5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Powstanie Klubu Powstańców Warszawskich w Szczecinie</w:t>
      </w:r>
      <w:r w:rsidR="00D06BB5" w:rsidRPr="00726ACA">
        <w:rPr>
          <w:rFonts w:ascii="Times New Roman" w:hAnsi="Times New Roman" w:cs="Times New Roman"/>
          <w:sz w:val="24"/>
          <w:szCs w:val="24"/>
        </w:rPr>
        <w:t xml:space="preserve"> oraz Koła Powstańców Warszawskich w ramach Światowego Związku Żołnierzy Armii Krajowej</w:t>
      </w:r>
    </w:p>
    <w:p w14:paraId="7C51161F" w14:textId="4E4330FF" w:rsidR="003B148F" w:rsidRPr="00726ACA" w:rsidRDefault="00D06BB5" w:rsidP="00D06BB5">
      <w:pPr>
        <w:pStyle w:val="Akapitzlist"/>
        <w:numPr>
          <w:ilvl w:val="1"/>
          <w:numId w:val="1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ACA">
        <w:rPr>
          <w:rFonts w:ascii="Times New Roman" w:hAnsi="Times New Roman" w:cs="Times New Roman"/>
          <w:sz w:val="24"/>
          <w:szCs w:val="24"/>
        </w:rPr>
        <w:t>Podejmowane d</w:t>
      </w:r>
      <w:r w:rsidR="003B148F" w:rsidRPr="00726ACA">
        <w:rPr>
          <w:rFonts w:ascii="Times New Roman" w:hAnsi="Times New Roman" w:cs="Times New Roman"/>
          <w:sz w:val="24"/>
          <w:szCs w:val="24"/>
        </w:rPr>
        <w:t xml:space="preserve">ziałania upamiętniające </w:t>
      </w:r>
      <w:r w:rsidRPr="00726ACA">
        <w:rPr>
          <w:rFonts w:ascii="Times New Roman" w:hAnsi="Times New Roman" w:cs="Times New Roman"/>
          <w:sz w:val="24"/>
          <w:szCs w:val="24"/>
        </w:rPr>
        <w:t>i edukacyjne</w:t>
      </w:r>
    </w:p>
    <w:p w14:paraId="6CAB1766" w14:textId="6DE2FF01" w:rsidR="003B148F" w:rsidRDefault="003B148F" w:rsidP="00843213">
      <w:pPr>
        <w:spacing w:after="0" w:line="360" w:lineRule="auto"/>
        <w:rPr>
          <w:rFonts w:ascii="Times New Roman" w:hAnsi="Times New Roman" w:cs="Times New Roman"/>
        </w:rPr>
      </w:pPr>
    </w:p>
    <w:p w14:paraId="17DFC3AE" w14:textId="77777777" w:rsidR="00843213" w:rsidRDefault="00843213" w:rsidP="00843213">
      <w:pPr>
        <w:spacing w:after="0" w:line="360" w:lineRule="auto"/>
        <w:rPr>
          <w:rFonts w:ascii="Times New Roman" w:hAnsi="Times New Roman" w:cs="Times New Roman"/>
        </w:rPr>
      </w:pPr>
    </w:p>
    <w:p w14:paraId="7E6296DD" w14:textId="77777777" w:rsidR="00843213" w:rsidRDefault="00843213" w:rsidP="00843213">
      <w:pPr>
        <w:spacing w:after="0" w:line="360" w:lineRule="auto"/>
        <w:rPr>
          <w:rFonts w:ascii="Times New Roman" w:hAnsi="Times New Roman" w:cs="Times New Roman"/>
        </w:rPr>
      </w:pPr>
    </w:p>
    <w:p w14:paraId="460EB4E3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3D3E3D22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17BC24EF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7E1A7A9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16E9D923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43BC5EB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42496AC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AB51735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0048141D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6838576D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547EE7F5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39597CB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3CED0EE7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6D618AAF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52124273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18C1EC1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178497F3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54C603D7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4B8E42A5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B9F913B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3933D62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62A68DE0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2A9DA9D6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p w14:paraId="7D8939F3" w14:textId="77777777" w:rsidR="00CA2AF9" w:rsidRDefault="00CA2AF9" w:rsidP="00843213">
      <w:pPr>
        <w:spacing w:after="0" w:line="360" w:lineRule="auto"/>
        <w:rPr>
          <w:rFonts w:ascii="Times New Roman" w:hAnsi="Times New Roman" w:cs="Times New Roman"/>
        </w:rPr>
      </w:pPr>
    </w:p>
    <w:sectPr w:rsidR="00CA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1B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D6"/>
    <w:rsid w:val="000945A1"/>
    <w:rsid w:val="000B1141"/>
    <w:rsid w:val="001502CF"/>
    <w:rsid w:val="001E2738"/>
    <w:rsid w:val="002364F4"/>
    <w:rsid w:val="002A4463"/>
    <w:rsid w:val="0038735C"/>
    <w:rsid w:val="003B148F"/>
    <w:rsid w:val="00435CA1"/>
    <w:rsid w:val="0046554B"/>
    <w:rsid w:val="005820DF"/>
    <w:rsid w:val="00590E3D"/>
    <w:rsid w:val="005D508E"/>
    <w:rsid w:val="006269D2"/>
    <w:rsid w:val="00684F15"/>
    <w:rsid w:val="006B25CB"/>
    <w:rsid w:val="00726ACA"/>
    <w:rsid w:val="00733F46"/>
    <w:rsid w:val="007446F8"/>
    <w:rsid w:val="007E6C5F"/>
    <w:rsid w:val="00843213"/>
    <w:rsid w:val="00863C79"/>
    <w:rsid w:val="008A08E4"/>
    <w:rsid w:val="008C6EB7"/>
    <w:rsid w:val="008D2308"/>
    <w:rsid w:val="0095764A"/>
    <w:rsid w:val="009919F5"/>
    <w:rsid w:val="009E0DF1"/>
    <w:rsid w:val="00A60648"/>
    <w:rsid w:val="00AF43D3"/>
    <w:rsid w:val="00C967D6"/>
    <w:rsid w:val="00CA2AF9"/>
    <w:rsid w:val="00CC6A7D"/>
    <w:rsid w:val="00D01C70"/>
    <w:rsid w:val="00D06BB5"/>
    <w:rsid w:val="00D43037"/>
    <w:rsid w:val="00D64839"/>
    <w:rsid w:val="00E10A2D"/>
    <w:rsid w:val="00E92773"/>
    <w:rsid w:val="00EF0A43"/>
    <w:rsid w:val="00F76D69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F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7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7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7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7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7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7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7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7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7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7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7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4F15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7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7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7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7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7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7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7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7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7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7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7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4F1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Kowalczyk</dc:creator>
  <cp:lastModifiedBy>Małgorzata Duras</cp:lastModifiedBy>
  <cp:revision>2</cp:revision>
  <dcterms:created xsi:type="dcterms:W3CDTF">2024-09-05T10:54:00Z</dcterms:created>
  <dcterms:modified xsi:type="dcterms:W3CDTF">2024-09-05T10:54:00Z</dcterms:modified>
</cp:coreProperties>
</file>